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1FD9" w:rsidRPr="00EE1FD9" w:rsidRDefault="00EE1FD9" w:rsidP="00EE1FD9">
      <w:pPr>
        <w:pStyle w:val="ListParagraph"/>
        <w:numPr>
          <w:ilvl w:val="0"/>
          <w:numId w:val="1"/>
        </w:numPr>
        <w:rPr>
          <w:b/>
          <w:lang w:val="en-US"/>
        </w:rPr>
      </w:pPr>
      <w:r w:rsidRPr="00EE1FD9">
        <w:rPr>
          <w:b/>
          <w:lang w:val="en-US"/>
        </w:rPr>
        <w:t>Create the structure</w:t>
      </w:r>
    </w:p>
    <w:p w:rsidR="00EE1FD9" w:rsidRDefault="00EE1FD9" w:rsidP="00EE1FD9">
      <w:pPr>
        <w:pStyle w:val="ListParagraph"/>
        <w:numPr>
          <w:ilvl w:val="1"/>
          <w:numId w:val="1"/>
        </w:numPr>
        <w:rPr>
          <w:lang w:val="en-US"/>
        </w:rPr>
      </w:pPr>
      <w:r w:rsidRPr="00EE1FD9">
        <w:rPr>
          <w:lang w:val="en-US"/>
        </w:rPr>
        <w:t xml:space="preserve">Create two single bones from the heal to the toe of the foot.  </w:t>
      </w:r>
    </w:p>
    <w:p w:rsidR="00EE1FD9" w:rsidRDefault="00EE1FD9" w:rsidP="00EE1FD9">
      <w:pPr>
        <w:pStyle w:val="ListParagraph"/>
        <w:numPr>
          <w:ilvl w:val="1"/>
          <w:numId w:val="1"/>
        </w:numPr>
        <w:rPr>
          <w:lang w:val="en-US"/>
        </w:rPr>
      </w:pPr>
      <w:r>
        <w:rPr>
          <w:lang w:val="en-US"/>
        </w:rPr>
        <w:t>Make an ankle null</w:t>
      </w:r>
    </w:p>
    <w:p w:rsidR="00EE1FD9" w:rsidRDefault="00EE1FD9" w:rsidP="00EE1FD9">
      <w:pPr>
        <w:pStyle w:val="ListParagraph"/>
        <w:numPr>
          <w:ilvl w:val="1"/>
          <w:numId w:val="1"/>
        </w:numPr>
        <w:rPr>
          <w:lang w:val="en-US"/>
        </w:rPr>
      </w:pPr>
      <w:r>
        <w:rPr>
          <w:lang w:val="en-US"/>
        </w:rPr>
        <w:t>Make a heel null</w:t>
      </w:r>
    </w:p>
    <w:p w:rsidR="00EE1FD9" w:rsidRDefault="00EE1FD9" w:rsidP="00EE1FD9">
      <w:pPr>
        <w:pStyle w:val="ListParagraph"/>
        <w:numPr>
          <w:ilvl w:val="1"/>
          <w:numId w:val="1"/>
        </w:numPr>
        <w:rPr>
          <w:lang w:val="en-US"/>
        </w:rPr>
      </w:pPr>
      <w:r>
        <w:rPr>
          <w:lang w:val="en-US"/>
        </w:rPr>
        <w:t>Make two center pivot nulls in the middle of the foot. One has a ghost null over the top</w:t>
      </w:r>
    </w:p>
    <w:p w:rsidR="00EE1FD9" w:rsidRDefault="00EE1FD9" w:rsidP="00EE1FD9">
      <w:pPr>
        <w:pStyle w:val="ListParagraph"/>
        <w:numPr>
          <w:ilvl w:val="1"/>
          <w:numId w:val="1"/>
        </w:numPr>
        <w:rPr>
          <w:lang w:val="en-US"/>
        </w:rPr>
      </w:pPr>
      <w:r>
        <w:rPr>
          <w:lang w:val="en-US"/>
        </w:rPr>
        <w:t>make two roll nulls</w:t>
      </w:r>
    </w:p>
    <w:p w:rsidR="00EE1FD9" w:rsidRDefault="00EE1FD9" w:rsidP="00EE1FD9">
      <w:pPr>
        <w:pStyle w:val="ListParagraph"/>
        <w:numPr>
          <w:ilvl w:val="1"/>
          <w:numId w:val="1"/>
        </w:numPr>
        <w:rPr>
          <w:lang w:val="en-US"/>
        </w:rPr>
      </w:pPr>
      <w:r>
        <w:rPr>
          <w:lang w:val="en-US"/>
        </w:rPr>
        <w:t>make a toe null</w:t>
      </w:r>
    </w:p>
    <w:p w:rsidR="007F558D" w:rsidRDefault="007F558D" w:rsidP="00EE1FD9">
      <w:pPr>
        <w:pStyle w:val="ListParagraph"/>
        <w:numPr>
          <w:ilvl w:val="1"/>
          <w:numId w:val="1"/>
        </w:numPr>
        <w:rPr>
          <w:lang w:val="en-US"/>
        </w:rPr>
      </w:pPr>
      <w:r>
        <w:rPr>
          <w:lang w:val="en-US"/>
        </w:rPr>
        <w:t xml:space="preserve">make two envelope/skin nulls (this is what you will attach the skin to. </w:t>
      </w:r>
    </w:p>
    <w:p w:rsidR="00EE1FD9" w:rsidRDefault="00EE1FD9" w:rsidP="00EE1FD9">
      <w:pPr>
        <w:pStyle w:val="ListParagraph"/>
        <w:numPr>
          <w:ilvl w:val="1"/>
          <w:numId w:val="1"/>
        </w:numPr>
        <w:rPr>
          <w:lang w:val="en-US"/>
        </w:rPr>
      </w:pPr>
      <w:r>
        <w:rPr>
          <w:lang w:val="en-US"/>
        </w:rPr>
        <w:t>make a general foot control null (center)</w:t>
      </w:r>
    </w:p>
    <w:p w:rsidR="00EE1FD9" w:rsidRDefault="00EE1FD9" w:rsidP="00EE1FD9">
      <w:pPr>
        <w:pStyle w:val="ListParagraph"/>
        <w:numPr>
          <w:ilvl w:val="1"/>
          <w:numId w:val="1"/>
        </w:numPr>
        <w:rPr>
          <w:lang w:val="en-US"/>
        </w:rPr>
      </w:pPr>
      <w:r>
        <w:rPr>
          <w:lang w:val="en-US"/>
        </w:rPr>
        <w:t>make a control null (to the lower right)</w:t>
      </w:r>
    </w:p>
    <w:p w:rsidR="00EE1FD9" w:rsidRPr="00EE1FD9" w:rsidRDefault="00EE1FD9" w:rsidP="00EE1FD9">
      <w:pPr>
        <w:pStyle w:val="ListParagraph"/>
        <w:numPr>
          <w:ilvl w:val="1"/>
          <w:numId w:val="1"/>
        </w:numPr>
        <w:rPr>
          <w:lang w:val="en-US"/>
        </w:rPr>
      </w:pPr>
      <w:r>
        <w:rPr>
          <w:lang w:val="en-US"/>
        </w:rPr>
        <w:t>and finally make overall ankle control null (ankle)</w:t>
      </w:r>
    </w:p>
    <w:p w:rsidR="008610B1" w:rsidRDefault="00EE1FD9">
      <w:pPr>
        <w:rPr>
          <w:lang w:val="en-US"/>
        </w:rPr>
      </w:pPr>
      <w:r>
        <w:rPr>
          <w:noProof/>
        </w:rPr>
        <w:drawing>
          <wp:inline distT="0" distB="0" distL="0" distR="0">
            <wp:extent cx="6353175" cy="3762375"/>
            <wp:effectExtent l="19050" t="0" r="9525" b="0"/>
            <wp:docPr id="1" name="Picture 1" descr="E:\Draises\Projects\Blog\15.2.12\foot ri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raises\Projects\Blog\15.2.12\foot rig.PNG"/>
                    <pic:cNvPicPr>
                      <a:picLocks noChangeAspect="1" noChangeArrowheads="1"/>
                    </pic:cNvPicPr>
                  </pic:nvPicPr>
                  <pic:blipFill>
                    <a:blip r:embed="rId5"/>
                    <a:srcRect/>
                    <a:stretch>
                      <a:fillRect/>
                    </a:stretch>
                  </pic:blipFill>
                  <pic:spPr bwMode="auto">
                    <a:xfrm>
                      <a:off x="0" y="0"/>
                      <a:ext cx="6353175" cy="3762375"/>
                    </a:xfrm>
                    <a:prstGeom prst="rect">
                      <a:avLst/>
                    </a:prstGeom>
                    <a:noFill/>
                    <a:ln w="9525">
                      <a:noFill/>
                      <a:miter lim="800000"/>
                      <a:headEnd/>
                      <a:tailEnd/>
                    </a:ln>
                  </pic:spPr>
                </pic:pic>
              </a:graphicData>
            </a:graphic>
          </wp:inline>
        </w:drawing>
      </w:r>
    </w:p>
    <w:p w:rsidR="00EE1FD9" w:rsidRDefault="00EE1FD9">
      <w:pPr>
        <w:rPr>
          <w:lang w:val="en-US"/>
        </w:rPr>
      </w:pPr>
    </w:p>
    <w:p w:rsidR="00EE1FD9" w:rsidRPr="00EE1FD9" w:rsidRDefault="00EE1FD9" w:rsidP="00EE1FD9">
      <w:pPr>
        <w:pStyle w:val="ListParagraph"/>
        <w:numPr>
          <w:ilvl w:val="0"/>
          <w:numId w:val="1"/>
        </w:numPr>
        <w:rPr>
          <w:b/>
          <w:lang w:val="en-US"/>
        </w:rPr>
      </w:pPr>
      <w:r w:rsidRPr="00EE1FD9">
        <w:rPr>
          <w:b/>
          <w:lang w:val="en-US"/>
        </w:rPr>
        <w:t>Parent and name the nulls according to their structure and purpose. Once done, be careful with the hierarchy.</w:t>
      </w:r>
    </w:p>
    <w:p w:rsidR="00EE1FD9" w:rsidRPr="00EE1FD9" w:rsidRDefault="00EE1FD9" w:rsidP="00EE1FD9">
      <w:pPr>
        <w:pStyle w:val="ListParagraph"/>
        <w:numPr>
          <w:ilvl w:val="0"/>
          <w:numId w:val="2"/>
        </w:numPr>
        <w:rPr>
          <w:i/>
          <w:lang w:val="en-US"/>
        </w:rPr>
      </w:pPr>
      <w:r>
        <w:rPr>
          <w:lang w:val="en-US"/>
        </w:rPr>
        <w:tab/>
      </w:r>
      <w:r w:rsidRPr="00EE1FD9">
        <w:rPr>
          <w:i/>
          <w:lang w:val="en-US"/>
        </w:rPr>
        <w:t xml:space="preserve">You want to overall control null to parent everything. </w:t>
      </w:r>
    </w:p>
    <w:p w:rsidR="00EE1FD9" w:rsidRDefault="00EE1FD9" w:rsidP="00EE1FD9">
      <w:pPr>
        <w:pStyle w:val="ListParagraph"/>
        <w:numPr>
          <w:ilvl w:val="0"/>
          <w:numId w:val="2"/>
        </w:numPr>
        <w:rPr>
          <w:i/>
          <w:lang w:val="en-US"/>
        </w:rPr>
      </w:pPr>
      <w:r w:rsidRPr="00EE1FD9">
        <w:rPr>
          <w:i/>
          <w:lang w:val="en-US"/>
        </w:rPr>
        <w:tab/>
        <w:t>You want the rest of the nulls to follow a strict structure in order of purpose</w:t>
      </w:r>
    </w:p>
    <w:p w:rsidR="00EE1FD9" w:rsidRDefault="00EE1FD9" w:rsidP="00EE1FD9">
      <w:pPr>
        <w:rPr>
          <w:lang w:val="en-US"/>
        </w:rPr>
      </w:pPr>
      <w:r>
        <w:rPr>
          <w:noProof/>
        </w:rPr>
        <w:drawing>
          <wp:inline distT="0" distB="0" distL="0" distR="0">
            <wp:extent cx="8963025" cy="7848600"/>
            <wp:effectExtent l="19050" t="0" r="9525" b="0"/>
            <wp:docPr id="2" name="Picture 2" descr="E:\Draises\Projects\Blog\15.2.12\parenting struc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Draises\Projects\Blog\15.2.12\parenting structure.PNG"/>
                    <pic:cNvPicPr>
                      <a:picLocks noChangeAspect="1" noChangeArrowheads="1"/>
                    </pic:cNvPicPr>
                  </pic:nvPicPr>
                  <pic:blipFill>
                    <a:blip r:embed="rId6"/>
                    <a:srcRect/>
                    <a:stretch>
                      <a:fillRect/>
                    </a:stretch>
                  </pic:blipFill>
                  <pic:spPr bwMode="auto">
                    <a:xfrm>
                      <a:off x="0" y="0"/>
                      <a:ext cx="8963025" cy="7848600"/>
                    </a:xfrm>
                    <a:prstGeom prst="rect">
                      <a:avLst/>
                    </a:prstGeom>
                    <a:noFill/>
                    <a:ln w="9525">
                      <a:noFill/>
                      <a:miter lim="800000"/>
                      <a:headEnd/>
                      <a:tailEnd/>
                    </a:ln>
                  </pic:spPr>
                </pic:pic>
              </a:graphicData>
            </a:graphic>
          </wp:inline>
        </w:drawing>
      </w:r>
    </w:p>
    <w:p w:rsidR="007F558D" w:rsidRDefault="00EE1FD9" w:rsidP="007F558D">
      <w:pPr>
        <w:pStyle w:val="ListParagraph"/>
        <w:numPr>
          <w:ilvl w:val="0"/>
          <w:numId w:val="1"/>
        </w:numPr>
        <w:rPr>
          <w:b/>
          <w:lang w:val="en-US"/>
        </w:rPr>
      </w:pPr>
      <w:r w:rsidRPr="00EE1FD9">
        <w:rPr>
          <w:b/>
          <w:lang w:val="en-US"/>
        </w:rPr>
        <w:t>Set Neutral pose or freeze the position of the structure</w:t>
      </w:r>
      <w:r w:rsidR="007F558D">
        <w:rPr>
          <w:b/>
          <w:lang w:val="en-US"/>
        </w:rPr>
        <w:t xml:space="preserve"> to reset all </w:t>
      </w:r>
      <w:proofErr w:type="spellStart"/>
      <w:r w:rsidR="007F558D">
        <w:rPr>
          <w:b/>
          <w:lang w:val="en-US"/>
        </w:rPr>
        <w:t>tranforms</w:t>
      </w:r>
      <w:proofErr w:type="spellEnd"/>
      <w:r w:rsidRPr="00EE1FD9">
        <w:rPr>
          <w:b/>
          <w:lang w:val="en-US"/>
        </w:rPr>
        <w:t xml:space="preserve">. </w:t>
      </w:r>
    </w:p>
    <w:p w:rsidR="00EE1FD9" w:rsidRPr="007F558D" w:rsidRDefault="007F558D" w:rsidP="007F558D">
      <w:pPr>
        <w:rPr>
          <w:i/>
          <w:lang w:val="en-US"/>
        </w:rPr>
      </w:pPr>
      <w:r w:rsidRPr="007F558D">
        <w:rPr>
          <w:lang w:val="en-US"/>
        </w:rPr>
        <w:tab/>
      </w:r>
      <w:r w:rsidR="00EE1FD9" w:rsidRPr="007F558D">
        <w:rPr>
          <w:i/>
          <w:lang w:val="en-US"/>
        </w:rPr>
        <w:t>Including bones. Now you are ready to begin associating the correct constraints.</w:t>
      </w:r>
    </w:p>
    <w:p w:rsidR="00EE1FD9" w:rsidRDefault="007F558D">
      <w:pPr>
        <w:rPr>
          <w:lang w:val="en-US"/>
        </w:rPr>
      </w:pPr>
      <w:r>
        <w:rPr>
          <w:noProof/>
        </w:rPr>
        <w:drawing>
          <wp:inline distT="0" distB="0" distL="0" distR="0">
            <wp:extent cx="8982075" cy="7800975"/>
            <wp:effectExtent l="19050" t="0" r="9525" b="0"/>
            <wp:docPr id="3" name="Picture 3" descr="E:\Draises\Projects\Blog\15.2.12\link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Draises\Projects\Blog\15.2.12\links.PNG"/>
                    <pic:cNvPicPr>
                      <a:picLocks noChangeAspect="1" noChangeArrowheads="1"/>
                    </pic:cNvPicPr>
                  </pic:nvPicPr>
                  <pic:blipFill>
                    <a:blip r:embed="rId7"/>
                    <a:srcRect/>
                    <a:stretch>
                      <a:fillRect/>
                    </a:stretch>
                  </pic:blipFill>
                  <pic:spPr bwMode="auto">
                    <a:xfrm>
                      <a:off x="0" y="0"/>
                      <a:ext cx="8982075" cy="7800975"/>
                    </a:xfrm>
                    <a:prstGeom prst="rect">
                      <a:avLst/>
                    </a:prstGeom>
                    <a:noFill/>
                    <a:ln w="9525">
                      <a:noFill/>
                      <a:miter lim="800000"/>
                      <a:headEnd/>
                      <a:tailEnd/>
                    </a:ln>
                  </pic:spPr>
                </pic:pic>
              </a:graphicData>
            </a:graphic>
          </wp:inline>
        </w:drawing>
      </w:r>
    </w:p>
    <w:p w:rsidR="007F558D" w:rsidRDefault="007F558D" w:rsidP="007F558D">
      <w:pPr>
        <w:pStyle w:val="ListParagraph"/>
        <w:numPr>
          <w:ilvl w:val="0"/>
          <w:numId w:val="1"/>
        </w:numPr>
        <w:rPr>
          <w:b/>
          <w:lang w:val="en-US"/>
        </w:rPr>
      </w:pPr>
      <w:r w:rsidRPr="007F558D">
        <w:rPr>
          <w:b/>
          <w:lang w:val="en-US"/>
        </w:rPr>
        <w:t xml:space="preserve">The first null constraint is the inside roll null. Associate the left and right roll of the Control Null to the left and right roll of the null. </w:t>
      </w:r>
    </w:p>
    <w:p w:rsidR="00ED5580" w:rsidRPr="00ED5580" w:rsidRDefault="00ED5580" w:rsidP="00ED5580">
      <w:pPr>
        <w:rPr>
          <w:i/>
          <w:lang w:val="en-US"/>
        </w:rPr>
      </w:pPr>
      <w:r>
        <w:rPr>
          <w:i/>
          <w:lang w:val="en-US"/>
        </w:rPr>
        <w:t xml:space="preserve">Make sure it only rotates left and right only to the left. </w:t>
      </w:r>
    </w:p>
    <w:p w:rsidR="007F558D" w:rsidRDefault="007F558D">
      <w:pPr>
        <w:rPr>
          <w:lang w:val="en-US"/>
        </w:rPr>
      </w:pPr>
      <w:r>
        <w:rPr>
          <w:noProof/>
        </w:rPr>
        <w:drawing>
          <wp:inline distT="0" distB="0" distL="0" distR="0">
            <wp:extent cx="8686800" cy="3800475"/>
            <wp:effectExtent l="19050" t="0" r="0" b="0"/>
            <wp:docPr id="5" name="Picture 5" descr="E:\Draises\Projects\Blog\15.2.1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Draises\Projects\Blog\15.2.12\1.PNG"/>
                    <pic:cNvPicPr>
                      <a:picLocks noChangeAspect="1" noChangeArrowheads="1"/>
                    </pic:cNvPicPr>
                  </pic:nvPicPr>
                  <pic:blipFill>
                    <a:blip r:embed="rId8"/>
                    <a:srcRect/>
                    <a:stretch>
                      <a:fillRect/>
                    </a:stretch>
                  </pic:blipFill>
                  <pic:spPr bwMode="auto">
                    <a:xfrm>
                      <a:off x="0" y="0"/>
                      <a:ext cx="8686800" cy="3800475"/>
                    </a:xfrm>
                    <a:prstGeom prst="rect">
                      <a:avLst/>
                    </a:prstGeom>
                    <a:noFill/>
                    <a:ln w="9525">
                      <a:noFill/>
                      <a:miter lim="800000"/>
                      <a:headEnd/>
                      <a:tailEnd/>
                    </a:ln>
                  </pic:spPr>
                </pic:pic>
              </a:graphicData>
            </a:graphic>
          </wp:inline>
        </w:drawing>
      </w:r>
    </w:p>
    <w:p w:rsidR="007F558D" w:rsidRPr="00ED5580" w:rsidRDefault="007F558D" w:rsidP="00ED5580">
      <w:pPr>
        <w:pStyle w:val="ListParagraph"/>
        <w:numPr>
          <w:ilvl w:val="0"/>
          <w:numId w:val="1"/>
        </w:numPr>
        <w:rPr>
          <w:b/>
          <w:lang w:val="en-US"/>
        </w:rPr>
      </w:pPr>
      <w:r w:rsidRPr="00ED5580">
        <w:rPr>
          <w:b/>
          <w:lang w:val="en-US"/>
        </w:rPr>
        <w:t xml:space="preserve">The second null constraint is with the outside roll null. This will only roll right. </w:t>
      </w:r>
    </w:p>
    <w:p w:rsidR="007F558D" w:rsidRDefault="007F558D">
      <w:pPr>
        <w:rPr>
          <w:i/>
          <w:lang w:val="en-US"/>
        </w:rPr>
      </w:pPr>
      <w:r w:rsidRPr="007F558D">
        <w:rPr>
          <w:i/>
          <w:lang w:val="en-US"/>
        </w:rPr>
        <w:t xml:space="preserve">It is located as a child to the inside null, because when you roll the foot in, it lifts the outside null. But when you roll outside, it will roll flat from being inside to then tilt outside. </w:t>
      </w:r>
    </w:p>
    <w:p w:rsidR="00ED5580" w:rsidRDefault="00ED5580">
      <w:pPr>
        <w:rPr>
          <w:i/>
          <w:lang w:val="en-US"/>
        </w:rPr>
      </w:pPr>
      <w:r>
        <w:rPr>
          <w:i/>
          <w:noProof/>
        </w:rPr>
        <w:drawing>
          <wp:inline distT="0" distB="0" distL="0" distR="0">
            <wp:extent cx="5715000" cy="2705100"/>
            <wp:effectExtent l="19050" t="0" r="0" b="0"/>
            <wp:docPr id="7" name="Picture 7" descr="E:\Draises\Projects\Blog\15.2.12\foo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Draises\Projects\Blog\15.2.12\foot.png"/>
                    <pic:cNvPicPr>
                      <a:picLocks noChangeAspect="1" noChangeArrowheads="1"/>
                    </pic:cNvPicPr>
                  </pic:nvPicPr>
                  <pic:blipFill>
                    <a:blip r:embed="rId9"/>
                    <a:srcRect/>
                    <a:stretch>
                      <a:fillRect/>
                    </a:stretch>
                  </pic:blipFill>
                  <pic:spPr bwMode="auto">
                    <a:xfrm>
                      <a:off x="0" y="0"/>
                      <a:ext cx="5715000" cy="2705100"/>
                    </a:xfrm>
                    <a:prstGeom prst="rect">
                      <a:avLst/>
                    </a:prstGeom>
                    <a:noFill/>
                    <a:ln w="9525">
                      <a:noFill/>
                      <a:miter lim="800000"/>
                      <a:headEnd/>
                      <a:tailEnd/>
                    </a:ln>
                  </pic:spPr>
                </pic:pic>
              </a:graphicData>
            </a:graphic>
          </wp:inline>
        </w:drawing>
      </w:r>
    </w:p>
    <w:p w:rsidR="00ED5580" w:rsidRPr="007F558D" w:rsidRDefault="00ED5580">
      <w:pPr>
        <w:rPr>
          <w:i/>
          <w:lang w:val="en-US"/>
        </w:rPr>
      </w:pPr>
      <w:r>
        <w:rPr>
          <w:i/>
          <w:lang w:val="en-US"/>
        </w:rPr>
        <w:t xml:space="preserve">So the reference is the right rotation, pulling the rest of the foot right from this nulls access, instead of left from the other nulls access. </w:t>
      </w:r>
    </w:p>
    <w:p w:rsidR="007F558D" w:rsidRDefault="007F558D">
      <w:pPr>
        <w:rPr>
          <w:lang w:val="en-US"/>
        </w:rPr>
      </w:pPr>
      <w:r>
        <w:rPr>
          <w:noProof/>
        </w:rPr>
        <w:drawing>
          <wp:inline distT="0" distB="0" distL="0" distR="0">
            <wp:extent cx="6438900" cy="2657475"/>
            <wp:effectExtent l="19050" t="0" r="0" b="0"/>
            <wp:docPr id="6" name="Picture 6" descr="E:\Draises\Projects\Blog\15.2.1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Draises\Projects\Blog\15.2.12\2.PNG"/>
                    <pic:cNvPicPr>
                      <a:picLocks noChangeAspect="1" noChangeArrowheads="1"/>
                    </pic:cNvPicPr>
                  </pic:nvPicPr>
                  <pic:blipFill>
                    <a:blip r:embed="rId10"/>
                    <a:srcRect/>
                    <a:stretch>
                      <a:fillRect/>
                    </a:stretch>
                  </pic:blipFill>
                  <pic:spPr bwMode="auto">
                    <a:xfrm>
                      <a:off x="0" y="0"/>
                      <a:ext cx="6438900" cy="2657475"/>
                    </a:xfrm>
                    <a:prstGeom prst="rect">
                      <a:avLst/>
                    </a:prstGeom>
                    <a:noFill/>
                    <a:ln w="9525">
                      <a:noFill/>
                      <a:miter lim="800000"/>
                      <a:headEnd/>
                      <a:tailEnd/>
                    </a:ln>
                  </pic:spPr>
                </pic:pic>
              </a:graphicData>
            </a:graphic>
          </wp:inline>
        </w:drawing>
      </w:r>
    </w:p>
    <w:p w:rsidR="00ED5580" w:rsidRPr="00ED5580" w:rsidRDefault="00ED5580" w:rsidP="00ED5580">
      <w:pPr>
        <w:pStyle w:val="ListParagraph"/>
        <w:numPr>
          <w:ilvl w:val="0"/>
          <w:numId w:val="1"/>
        </w:numPr>
        <w:rPr>
          <w:b/>
          <w:lang w:val="en-US"/>
        </w:rPr>
      </w:pPr>
      <w:r w:rsidRPr="00ED5580">
        <w:rPr>
          <w:b/>
          <w:lang w:val="en-US"/>
        </w:rPr>
        <w:t xml:space="preserve">Have the heel null bank back, left and right according to the foot control. </w:t>
      </w:r>
      <w:r w:rsidRPr="00ED5580">
        <w:rPr>
          <w:b/>
          <w:color w:val="FF0000"/>
          <w:lang w:val="en-US"/>
        </w:rPr>
        <w:t>NOT FORWARD!</w:t>
      </w:r>
    </w:p>
    <w:p w:rsidR="00ED5580" w:rsidRPr="00ED5580" w:rsidRDefault="00ED5580">
      <w:pPr>
        <w:rPr>
          <w:i/>
          <w:lang w:val="en-US"/>
        </w:rPr>
      </w:pPr>
      <w:r w:rsidRPr="00ED5580">
        <w:rPr>
          <w:i/>
          <w:lang w:val="en-US"/>
        </w:rPr>
        <w:t xml:space="preserve">You want the forward bend to happen only from the middle part of the foot, not the toe. </w:t>
      </w:r>
    </w:p>
    <w:p w:rsidR="00ED5580" w:rsidRDefault="00ED5580">
      <w:pPr>
        <w:rPr>
          <w:lang w:val="en-US"/>
        </w:rPr>
      </w:pPr>
      <w:r>
        <w:rPr>
          <w:noProof/>
        </w:rPr>
        <w:drawing>
          <wp:inline distT="0" distB="0" distL="0" distR="0">
            <wp:extent cx="6410325" cy="3067050"/>
            <wp:effectExtent l="19050" t="0" r="9525" b="0"/>
            <wp:docPr id="8" name="Picture 8" descr="E:\Draises\Projects\Blog\15.2.1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Draises\Projects\Blog\15.2.12\3.PNG"/>
                    <pic:cNvPicPr>
                      <a:picLocks noChangeAspect="1" noChangeArrowheads="1"/>
                    </pic:cNvPicPr>
                  </pic:nvPicPr>
                  <pic:blipFill>
                    <a:blip r:embed="rId11"/>
                    <a:srcRect/>
                    <a:stretch>
                      <a:fillRect/>
                    </a:stretch>
                  </pic:blipFill>
                  <pic:spPr bwMode="auto">
                    <a:xfrm>
                      <a:off x="0" y="0"/>
                      <a:ext cx="6410325" cy="3067050"/>
                    </a:xfrm>
                    <a:prstGeom prst="rect">
                      <a:avLst/>
                    </a:prstGeom>
                    <a:noFill/>
                    <a:ln w="9525">
                      <a:noFill/>
                      <a:miter lim="800000"/>
                      <a:headEnd/>
                      <a:tailEnd/>
                    </a:ln>
                  </pic:spPr>
                </pic:pic>
              </a:graphicData>
            </a:graphic>
          </wp:inline>
        </w:drawing>
      </w:r>
    </w:p>
    <w:p w:rsidR="00ED5580" w:rsidRDefault="00ED5580" w:rsidP="00ED5580">
      <w:pPr>
        <w:pStyle w:val="ListParagraph"/>
        <w:numPr>
          <w:ilvl w:val="0"/>
          <w:numId w:val="1"/>
        </w:numPr>
        <w:rPr>
          <w:b/>
          <w:lang w:val="en-US"/>
        </w:rPr>
      </w:pPr>
      <w:r w:rsidRPr="00ED5580">
        <w:rPr>
          <w:b/>
          <w:lang w:val="en-US"/>
        </w:rPr>
        <w:t xml:space="preserve">Last but not least, have the nested middle part of the foot that parents the ankle (where the leg </w:t>
      </w:r>
      <w:proofErr w:type="spellStart"/>
      <w:r w:rsidRPr="00ED5580">
        <w:rPr>
          <w:b/>
          <w:lang w:val="en-US"/>
        </w:rPr>
        <w:t>effector</w:t>
      </w:r>
      <w:proofErr w:type="spellEnd"/>
      <w:r w:rsidRPr="00ED5580">
        <w:rPr>
          <w:b/>
          <w:lang w:val="en-US"/>
        </w:rPr>
        <w:t xml:space="preserve"> is attached to) constrain to a forward rotation. </w:t>
      </w:r>
    </w:p>
    <w:p w:rsidR="00403DCA" w:rsidRPr="00403DCA" w:rsidRDefault="00403DCA" w:rsidP="00403DCA">
      <w:pPr>
        <w:rPr>
          <w:b/>
          <w:lang w:val="en-US"/>
        </w:rPr>
      </w:pPr>
    </w:p>
    <w:p w:rsidR="00ED5580" w:rsidRPr="00ED5580" w:rsidRDefault="00ED5580">
      <w:pPr>
        <w:rPr>
          <w:i/>
          <w:lang w:val="en-US"/>
        </w:rPr>
      </w:pPr>
      <w:r w:rsidRPr="00ED5580">
        <w:rPr>
          <w:i/>
          <w:lang w:val="en-US"/>
        </w:rPr>
        <w:t>Once you are done, feel free to attach the bone position to correct null.</w:t>
      </w:r>
    </w:p>
    <w:p w:rsidR="00ED5580" w:rsidRPr="00ED5580" w:rsidRDefault="00ED5580" w:rsidP="00ED5580">
      <w:pPr>
        <w:pStyle w:val="ListParagraph"/>
        <w:numPr>
          <w:ilvl w:val="0"/>
          <w:numId w:val="3"/>
        </w:numPr>
        <w:rPr>
          <w:lang w:val="en-US"/>
        </w:rPr>
      </w:pPr>
      <w:r w:rsidRPr="00ED5580">
        <w:rPr>
          <w:lang w:val="en-US"/>
        </w:rPr>
        <w:t xml:space="preserve">The end bone to the toe null </w:t>
      </w:r>
    </w:p>
    <w:p w:rsidR="00ED5580" w:rsidRPr="00ED5580" w:rsidRDefault="00ED5580" w:rsidP="00ED5580">
      <w:pPr>
        <w:pStyle w:val="ListParagraph"/>
        <w:numPr>
          <w:ilvl w:val="0"/>
          <w:numId w:val="3"/>
        </w:numPr>
        <w:rPr>
          <w:lang w:val="en-US"/>
        </w:rPr>
      </w:pPr>
      <w:r w:rsidRPr="00ED5580">
        <w:rPr>
          <w:lang w:val="en-US"/>
        </w:rPr>
        <w:t xml:space="preserve">The heel bone to the forward rotation null. </w:t>
      </w:r>
    </w:p>
    <w:p w:rsidR="00ED5580" w:rsidRPr="00ED5580" w:rsidRDefault="00ED5580">
      <w:pPr>
        <w:rPr>
          <w:i/>
          <w:lang w:val="en-US"/>
        </w:rPr>
      </w:pPr>
      <w:r w:rsidRPr="00ED5580">
        <w:rPr>
          <w:i/>
          <w:lang w:val="en-US"/>
        </w:rPr>
        <w:tab/>
      </w:r>
      <w:r w:rsidRPr="00ED5580">
        <w:rPr>
          <w:i/>
          <w:lang w:val="en-US"/>
        </w:rPr>
        <w:tab/>
        <w:t xml:space="preserve">this null rotates the bone forward from the effectors access. It will lift the heel up, ready to take a step.  </w:t>
      </w:r>
    </w:p>
    <w:p w:rsidR="00ED5580" w:rsidRDefault="00ED5580">
      <w:pPr>
        <w:rPr>
          <w:lang w:val="en-US"/>
        </w:rPr>
      </w:pPr>
      <w:r>
        <w:rPr>
          <w:noProof/>
        </w:rPr>
        <w:drawing>
          <wp:inline distT="0" distB="0" distL="0" distR="0">
            <wp:extent cx="8134350" cy="4486275"/>
            <wp:effectExtent l="19050" t="0" r="0" b="0"/>
            <wp:docPr id="9" name="Picture 9" descr="E:\Draises\Projects\Blog\15.2.1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Draises\Projects\Blog\15.2.12\4.PNG"/>
                    <pic:cNvPicPr>
                      <a:picLocks noChangeAspect="1" noChangeArrowheads="1"/>
                    </pic:cNvPicPr>
                  </pic:nvPicPr>
                  <pic:blipFill>
                    <a:blip r:embed="rId12"/>
                    <a:srcRect/>
                    <a:stretch>
                      <a:fillRect/>
                    </a:stretch>
                  </pic:blipFill>
                  <pic:spPr bwMode="auto">
                    <a:xfrm>
                      <a:off x="0" y="0"/>
                      <a:ext cx="8134350" cy="4486275"/>
                    </a:xfrm>
                    <a:prstGeom prst="rect">
                      <a:avLst/>
                    </a:prstGeom>
                    <a:noFill/>
                    <a:ln w="9525">
                      <a:noFill/>
                      <a:miter lim="800000"/>
                      <a:headEnd/>
                      <a:tailEnd/>
                    </a:ln>
                  </pic:spPr>
                </pic:pic>
              </a:graphicData>
            </a:graphic>
          </wp:inline>
        </w:drawing>
      </w:r>
    </w:p>
    <w:p w:rsidR="00ED5580" w:rsidRDefault="00ED5580">
      <w:pPr>
        <w:rPr>
          <w:b/>
          <w:lang w:val="en-US"/>
        </w:rPr>
      </w:pPr>
      <w:r w:rsidRPr="00ED5580">
        <w:rPr>
          <w:b/>
          <w:lang w:val="en-US"/>
        </w:rPr>
        <w:t xml:space="preserve">There you have it! A foot that will roll! </w:t>
      </w:r>
    </w:p>
    <w:p w:rsidR="007F558D" w:rsidRPr="00EE1FD9" w:rsidRDefault="007F558D">
      <w:pPr>
        <w:rPr>
          <w:lang w:val="en-US"/>
        </w:rPr>
      </w:pPr>
    </w:p>
    <w:sectPr w:rsidR="007F558D" w:rsidRPr="00EE1FD9" w:rsidSect="008610B1">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E3633A"/>
    <w:multiLevelType w:val="hybridMultilevel"/>
    <w:tmpl w:val="D3BA2DB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50052176"/>
    <w:multiLevelType w:val="hybridMultilevel"/>
    <w:tmpl w:val="E5C08CB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672120B6"/>
    <w:multiLevelType w:val="hybridMultilevel"/>
    <w:tmpl w:val="AE128C1C"/>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90"/>
  <w:proofState w:spelling="clean"/>
  <w:defaultTabStop w:val="708"/>
  <w:hyphenationZone w:val="425"/>
  <w:characterSpacingControl w:val="doNotCompress"/>
  <w:compat>
    <w:useFELayout/>
  </w:compat>
  <w:rsids>
    <w:rsidRoot w:val="00EE1FD9"/>
    <w:rsid w:val="00403DCA"/>
    <w:rsid w:val="004C6CD7"/>
    <w:rsid w:val="00620603"/>
    <w:rsid w:val="006828A5"/>
    <w:rsid w:val="007F558D"/>
    <w:rsid w:val="008610B1"/>
    <w:rsid w:val="00D14C7C"/>
    <w:rsid w:val="00DC5A5C"/>
    <w:rsid w:val="00ED5580"/>
    <w:rsid w:val="00EE1FD9"/>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10B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E1F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1FD9"/>
    <w:rPr>
      <w:rFonts w:ascii="Tahoma" w:hAnsi="Tahoma" w:cs="Tahoma"/>
      <w:sz w:val="16"/>
      <w:szCs w:val="16"/>
    </w:rPr>
  </w:style>
  <w:style w:type="paragraph" w:styleId="ListParagraph">
    <w:name w:val="List Paragraph"/>
    <w:basedOn w:val="Normal"/>
    <w:uiPriority w:val="34"/>
    <w:qFormat/>
    <w:rsid w:val="00EE1FD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4</Pages>
  <Words>331</Words>
  <Characters>1825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3D</dc:creator>
  <cp:keywords/>
  <dc:description/>
  <cp:lastModifiedBy>3D</cp:lastModifiedBy>
  <cp:revision>7</cp:revision>
  <dcterms:created xsi:type="dcterms:W3CDTF">2012-02-15T19:16:00Z</dcterms:created>
  <dcterms:modified xsi:type="dcterms:W3CDTF">2012-02-15T20:12:00Z</dcterms:modified>
</cp:coreProperties>
</file>